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010</w:t>
      </w:r>
      <w:r w:rsidR="004C25CA">
        <w:rPr>
          <w:rFonts w:ascii="Times New Roman" w:hAnsi="Times New Roman" w:cs="Times New Roman"/>
          <w:sz w:val="28"/>
          <w:szCs w:val="28"/>
        </w:rPr>
        <w:t>/17, jc, Redentora 07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3C2F2C" w:rsidRDefault="00563EC4" w:rsidP="003C2F2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843BC3">
        <w:rPr>
          <w:rFonts w:ascii="Times New Roman" w:hAnsi="Times New Roman" w:cs="Times New Roman"/>
          <w:sz w:val="28"/>
          <w:szCs w:val="28"/>
        </w:rPr>
        <w:t>Vanderlei da Rosa</w:t>
      </w:r>
      <w:r w:rsidR="00227353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3C2F2C">
        <w:rPr>
          <w:rFonts w:ascii="Times New Roman" w:hAnsi="Times New Roman" w:cs="Times New Roman"/>
          <w:sz w:val="28"/>
          <w:szCs w:val="28"/>
        </w:rPr>
        <w:t>PT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Sessão Ordinária realizada no dia 06 de fevereiro de 2017 solicitamos </w:t>
      </w:r>
      <w:r w:rsidR="003C2F2C">
        <w:rPr>
          <w:rFonts w:ascii="Times New Roman" w:hAnsi="Times New Roman" w:cs="Times New Roman"/>
          <w:sz w:val="28"/>
          <w:szCs w:val="28"/>
        </w:rPr>
        <w:t xml:space="preserve">o seguinte: </w:t>
      </w:r>
    </w:p>
    <w:p w:rsidR="003C2F2C" w:rsidRDefault="003C2F2C" w:rsidP="003C2F2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Construção de três redutores de velocidade (quebra molas) na localidade de Vila São João, sendo 02 redutores na Rua Tancredo Neves em frente </w:t>
      </w:r>
      <w:r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Sub Prefeitura e outro em frente </w:t>
      </w:r>
      <w:r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escola </w:t>
      </w:r>
      <w:r>
        <w:rPr>
          <w:rFonts w:ascii="Times New Roman" w:hAnsi="Times New Roman" w:cs="Times New Roman"/>
          <w:sz w:val="28"/>
          <w:szCs w:val="28"/>
        </w:rPr>
        <w:t>Américo</w:t>
      </w:r>
      <w:r>
        <w:rPr>
          <w:rFonts w:ascii="Times New Roman" w:hAnsi="Times New Roman" w:cs="Times New Roman"/>
          <w:sz w:val="28"/>
          <w:szCs w:val="28"/>
        </w:rPr>
        <w:t xml:space="preserve"> dos Santos e 01 redutor na rua </w:t>
      </w:r>
      <w:r>
        <w:rPr>
          <w:rFonts w:ascii="Times New Roman" w:hAnsi="Times New Roman" w:cs="Times New Roman"/>
          <w:sz w:val="28"/>
          <w:szCs w:val="28"/>
        </w:rPr>
        <w:t>Criciumal</w:t>
      </w:r>
      <w:r>
        <w:rPr>
          <w:rFonts w:ascii="Times New Roman" w:hAnsi="Times New Roman" w:cs="Times New Roman"/>
          <w:sz w:val="28"/>
          <w:szCs w:val="28"/>
        </w:rPr>
        <w:t xml:space="preserve">  antes da curva do entroncamento com a Tancredo Neves;</w:t>
      </w:r>
    </w:p>
    <w:p w:rsidR="003C2F2C" w:rsidRDefault="003C2F2C" w:rsidP="003C2F2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Construção de dois redutores de velocidade (quebra molas) na Rua Major Feliciano, sendo um em frente </w:t>
      </w:r>
      <w:r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propriedade do Senhor Joelcio de Mello e outro em frente </w:t>
      </w:r>
      <w:r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propriedade do Ex. Vereador José Frey;</w:t>
      </w:r>
    </w:p>
    <w:p w:rsidR="003C2F2C" w:rsidRDefault="003C2F2C" w:rsidP="003C2F2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Reparos na iluminação publica do bairro abaixo da Rua Maximino Rossoni e proximidades;</w:t>
      </w:r>
    </w:p>
    <w:p w:rsidR="003C2F2C" w:rsidRDefault="003C2F2C" w:rsidP="003C2F2C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Patrolamento e encascalhamento nas estradas do transporte escolar bem como nas vicinais que adentram </w:t>
      </w:r>
      <w:r>
        <w:rPr>
          <w:rFonts w:ascii="Times New Roman" w:hAnsi="Times New Roman" w:cs="Times New Roman"/>
          <w:sz w:val="28"/>
          <w:szCs w:val="28"/>
        </w:rPr>
        <w:t>as propriedades próximas ao trajeto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C2F2C"/>
    <w:rsid w:val="00401358"/>
    <w:rsid w:val="004C25CA"/>
    <w:rsid w:val="00563EC4"/>
    <w:rsid w:val="00747D1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2017-02-07T12:14:00Z</cp:lastPrinted>
  <dcterms:created xsi:type="dcterms:W3CDTF">2017-02-07T12:14:00Z</dcterms:created>
  <dcterms:modified xsi:type="dcterms:W3CDTF">2017-02-07T12:14:00Z</dcterms:modified>
</cp:coreProperties>
</file>